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六安市水利局2022年政府信息公开工作年度报告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bookmarkStart w:id="0" w:name="OLE_LINK1"/>
      <w:r>
        <w:rPr>
          <w:rFonts w:hint="eastAsia" w:ascii="仿宋_GB2312" w:hAnsi="仿宋" w:eastAsia="仿宋_GB2312" w:cs="Arial"/>
          <w:color w:val="000000"/>
          <w:sz w:val="32"/>
          <w:szCs w:val="32"/>
        </w:rPr>
        <w:t>本年度报告是根据新修订《中华人民共和国政府信息公开条例》。全文包括总体情况、主动公开政府信息情况、收到和处理政府信息公开申请情况、政府信息公开行政复议和行政诉讼情况、存在的主要问题和改进情况和其他需要报告的事项。本年度报告中使用数据统计期限为2022年1月1日至2022年12月31日。如对本报告有任何疑问，请与六安市水利局办公室联系（地址：六安市金安区皖西大道1513号，邮编：237000，联系电话：0564-3339100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color w:val="000000"/>
          <w:kern w:val="0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2022年，市水利局主动公开政府信息1014条。一是加强涉及扩大水利投资信息公开。围绕“稳经济”举措，制定公开《关于贯彻中长期贷款支持水利基础设施建设若干措施的意见》等政策文件10件。全面公开《六安市水利基础设施空间布局规划》等水利专项规划4件，抓好规划草案社会征集和规划解读回应工作。聚焦水利基础设施补短板，提高水利重大建设项目批准与实施领域信息公开质量，主动公开年度全市水利工程建设清单，及时发布六安市重点水利建设</w:t>
      </w:r>
      <w:bookmarkStart w:id="1" w:name="_GoBack"/>
      <w:bookmarkEnd w:id="1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项目前期工作、施工进展、安全生产、竣工验收等信息189条。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二是强化水利乡村振兴等领域信息公开。主动公开市水利局结对帮扶和水利乡村振兴信息20条，河湖长制信息40条，推动乡村建设</w:t>
      </w:r>
      <w:r>
        <w:rPr>
          <w:rFonts w:ascii="仿宋_GB2312" w:hAnsi="仿宋" w:eastAsia="仿宋_GB2312" w:cs="Arial"/>
          <w:color w:val="000000"/>
          <w:sz w:val="32"/>
          <w:szCs w:val="32"/>
        </w:rPr>
        <w:t>。主动公开水旱灾害防御信息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44条，发布水旱灾害预警单20期，山洪灾害气象预警7期，预警短信3.26万余条，切实保障人民群众生命安全。三是实现政策集中规范公开。按照市政务公开统一部署，集中调整24件继续有效和4件废止失效的规范性文件格式，提升规范性文件公开质量。四是加强政策解读回应。今年解读本级文件3件，发布文字解读2条，图片解读1条，媒体解读2条，主动召开新闻发布会1次，解读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关于转发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&lt;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安徽省小水电站生态流量监督管理办法（试行）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&gt;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的通知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。积极转载上级水利政策解读20条，主动发布回应信息73条，互动回应信息130条。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color w:val="000000"/>
          <w:kern w:val="0"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完善《六安市水利局政府信息依申请公开制度》，规范接受登记、呈报批办、答复审核、存档等办理流程，通过“负责人员全程跟、相关科室具体办、分管领导审核签”的办理机制，高效率办理依申请公开件。全年收到在线依申请公开4件，办结4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color w:val="000000"/>
          <w:kern w:val="0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完善《六安市水利信息公开指南》《六安市水利局信息发布审核管理制度》等制度，规范政府信息公开源头机制，严格执行信息员、科室负责人、分管领导或主要领导逐级审批的信息发布机制。加强平台信息管理，整改错误性表述1000余条和疑似个人隐私1条。扎实开展规范性文件清理工作，规范公开继续有效规范性文件24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color w:val="000000"/>
          <w:kern w:val="0"/>
          <w:sz w:val="32"/>
          <w:szCs w:val="32"/>
        </w:rPr>
        <w:t>（四）政府信息公开平台建设情况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按照《中华人民共和国政府信息公开条例》，维护信息公开平台。拓宽公开平台，加强局政务微博微信运维管理，强化与新闻网站媒体的联动，全年政务微博和微信发布信息847条。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color w:val="000000"/>
          <w:kern w:val="0"/>
          <w:sz w:val="32"/>
          <w:szCs w:val="32"/>
        </w:rPr>
        <w:t>（五）监督保障情况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加强组织领导，及时调整局政务公开领导小组，局主要领导亲自部署，局分管领导具体指导安排，局办公室统筹推进、协调指导。对季度测评和过程性测评反馈的问题形成问题清单和整改清单，交办专人和责任科室整改，明确时限，确保整改实效。扎实开展市水利局2022年度政务公开专项提升行动，印发实施方案，排查梳理问题清单17条，认真整改落实，提升全局政务公开质量。将政务公开工作纳入对局机关科室和单位的年终考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1691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shd w:val="clear" w:color="auto" w:fill="FFFFFF"/>
        </w:rPr>
        <w:t>存在问题：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对标新时代信息公开要求，我局政府信息公开工作还存在一些差距和不足。一是重要政策公众意见征集板块相关工作还需进一步改进加强。二是政策解读的形式内容还有待进一步丰富完善。三是部分栏目内容公开不全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宋体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shd w:val="clear" w:color="auto" w:fill="FFFFFF"/>
        </w:rPr>
        <w:t>改进情况和下一步打算：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一是加强公众有效意见征集。今年我局通过市政府意见征集库发布意见征集5次，10月27日至11月26日，对《六安市水网建设规划》等 6条规划专门征求意见，收到公众反馈5条。12月发起“六安市公民节水民意调查问卷” “六安市农村饮水安全满意度调查问卷”，收到公众投票106票。二是强化政策解读回应。今年我局对《六安市人民政府办公室关于印发六安市“十四五”节约用水规划的通知》《关于印发&lt;六安市生产建设项目水土保持方案“一稿制”评审实施细则（试行）&gt;的通知》的解读材料进行数次完善，严格按照“七要素”进行解读。12月9日我局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主动提请召开新闻发布会1次，部门负责人在会上解读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关于转发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&lt;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安徽省小水电站生态流量监督管理办法（试行）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&gt;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的通知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，通过《中国水利报》《皖西日报》媒体解读文件2条。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三是强化培训指导。今年我局印发政务公开任务分工，组织开展政务公开培训，对主动公开内容进行分类细化，明确相关科室职责及工作要求，规范信息发布、审核，对信息公开范围、公开内容、公开规范及公开要求等开展针对性学习，增强全局工作人员对政府信息公开工作重要性的认识，不断提高业务水平。2023年，市水利局将紧紧围绕水利中心工作和社会公众关切，进一步完善重大决策预公开机制，通过线上线下等多种方式拓展意见征集渠道，充分征集民意；进一步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完善政策解读回应机制，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深入解读重要水利政策措施，提升水利政策解读质量，加大主动回应力度；进一步强化责任落实，不断推动水利信息公开提档升级。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宋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六、其他需要报告的事项</w:t>
      </w:r>
    </w:p>
    <w:p>
      <w:pPr>
        <w:spacing w:line="600" w:lineRule="exact"/>
        <w:ind w:firstLine="640" w:firstLineChars="200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3MzMwMDJlYjlkMWE4ZTQ3NjdhZjRhN2EzMGNmYTUifQ=="/>
  </w:docVars>
  <w:rsids>
    <w:rsidRoot w:val="00221D77"/>
    <w:rsid w:val="00091B49"/>
    <w:rsid w:val="00092962"/>
    <w:rsid w:val="000A1A1B"/>
    <w:rsid w:val="000B6DA0"/>
    <w:rsid w:val="000F623A"/>
    <w:rsid w:val="001A175F"/>
    <w:rsid w:val="001B6DA0"/>
    <w:rsid w:val="001D5D6B"/>
    <w:rsid w:val="00221D77"/>
    <w:rsid w:val="00254150"/>
    <w:rsid w:val="00264C51"/>
    <w:rsid w:val="00341474"/>
    <w:rsid w:val="00354C36"/>
    <w:rsid w:val="00381A79"/>
    <w:rsid w:val="003E29E0"/>
    <w:rsid w:val="00414124"/>
    <w:rsid w:val="00460EC5"/>
    <w:rsid w:val="00477EB3"/>
    <w:rsid w:val="00485356"/>
    <w:rsid w:val="00562E5D"/>
    <w:rsid w:val="00577118"/>
    <w:rsid w:val="005F3C54"/>
    <w:rsid w:val="005F7358"/>
    <w:rsid w:val="005F7584"/>
    <w:rsid w:val="006555F0"/>
    <w:rsid w:val="006B3BB2"/>
    <w:rsid w:val="007A2647"/>
    <w:rsid w:val="007A4AF7"/>
    <w:rsid w:val="00842D19"/>
    <w:rsid w:val="00850C31"/>
    <w:rsid w:val="00873D0A"/>
    <w:rsid w:val="00A61AAA"/>
    <w:rsid w:val="00AE1416"/>
    <w:rsid w:val="00C62E65"/>
    <w:rsid w:val="00C651EB"/>
    <w:rsid w:val="00CB1122"/>
    <w:rsid w:val="00CD3089"/>
    <w:rsid w:val="00D7371B"/>
    <w:rsid w:val="00DB6713"/>
    <w:rsid w:val="00E02208"/>
    <w:rsid w:val="00E34C1A"/>
    <w:rsid w:val="00E63367"/>
    <w:rsid w:val="00EB546B"/>
    <w:rsid w:val="00EB5E36"/>
    <w:rsid w:val="00EB6741"/>
    <w:rsid w:val="00F72A28"/>
    <w:rsid w:val="0A1218EC"/>
    <w:rsid w:val="0DA521C0"/>
    <w:rsid w:val="0DBC6D71"/>
    <w:rsid w:val="22A85759"/>
    <w:rsid w:val="261849A4"/>
    <w:rsid w:val="2C7B36DF"/>
    <w:rsid w:val="4F787C8D"/>
    <w:rsid w:val="517C79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333333"/>
      <w:u w:val="none"/>
      <w:shd w:val="clear" w:color="auto" w:fill="auto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1843</Words>
  <Characters>1899</Characters>
  <Lines>316</Lines>
  <Paragraphs>340</Paragraphs>
  <TotalTime>7</TotalTime>
  <ScaleCrop>false</ScaleCrop>
  <LinksUpToDate>false</LinksUpToDate>
  <CharactersWithSpaces>3402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2023-01-11T08:11:00Z</dcterms:created>
  <dc:creator>水利局发文员</dc:creator>
  <cp:lastModifiedBy>一寸木</cp:lastModifiedBy>
  <dcterms:modified xsi:type="dcterms:W3CDTF">2024-02-21T01:51:54Z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6D92678F4DC84F3E8B2A5B9C4557CE4F</vt:lpwstr>
  </property>
</Properties>
</file>