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政府网站工作年度报表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（2017 年度）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 填报单位:六安市水利局</w:t>
      </w:r>
    </w:p>
    <w:tbl>
      <w:tblPr>
        <w:tblW w:w="8388" w:type="dxa"/>
        <w:tblCellSpacing w:w="1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4"/>
        <w:gridCol w:w="2910"/>
        <w:gridCol w:w="2044"/>
        <w:gridCol w:w="16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ascii="Verdana" w:hAnsi="Verdana" w:eastAsia="宋体" w:cs="Verdana"/>
                <w:color w:val="000000"/>
                <w:sz w:val="16"/>
                <w:szCs w:val="16"/>
              </w:rPr>
              <w:t>网站名称</w:t>
            </w:r>
          </w:p>
        </w:tc>
        <w:tc>
          <w:tcPr>
            <w:tcW w:w="6519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六安市水利局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首页网址</w:t>
            </w:r>
          </w:p>
        </w:tc>
        <w:tc>
          <w:tcPr>
            <w:tcW w:w="6519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sz w:val="16"/>
                <w:szCs w:val="16"/>
              </w:rPr>
              <w:fldChar w:fldCharType="begin"/>
            </w:r>
            <w:r>
              <w:rPr>
                <w:rFonts w:hint="default" w:ascii="Verdana" w:hAnsi="Verdana" w:eastAsia="宋体" w:cs="Verdana"/>
                <w:sz w:val="16"/>
                <w:szCs w:val="16"/>
              </w:rPr>
              <w:instrText xml:space="preserve"> HYPERLINK "http://slj.luan.gov.cn/" </w:instrText>
            </w:r>
            <w:r>
              <w:rPr>
                <w:rFonts w:hint="default" w:ascii="Verdana" w:hAnsi="Verdana" w:eastAsia="宋体" w:cs="Verdana"/>
                <w:sz w:val="16"/>
                <w:szCs w:val="16"/>
              </w:rPr>
              <w:fldChar w:fldCharType="separate"/>
            </w:r>
            <w:r>
              <w:rPr>
                <w:rStyle w:val="4"/>
                <w:rFonts w:hint="default" w:ascii="Verdana" w:hAnsi="Verdana" w:eastAsia="宋体" w:cs="Verdana"/>
                <w:sz w:val="16"/>
                <w:szCs w:val="16"/>
              </w:rPr>
              <w:t>http://slj.luan.gov.cn/</w:t>
            </w:r>
            <w:r>
              <w:rPr>
                <w:rFonts w:hint="default" w:ascii="Verdana" w:hAnsi="Verdana" w:eastAsia="宋体" w:cs="Verdana"/>
                <w:sz w:val="16"/>
                <w:szCs w:val="16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主办单位</w:t>
            </w:r>
          </w:p>
        </w:tc>
        <w:tc>
          <w:tcPr>
            <w:tcW w:w="6519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六安市水利局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网站类型</w:t>
            </w:r>
          </w:p>
        </w:tc>
        <w:tc>
          <w:tcPr>
            <w:tcW w:w="6519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部门网站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政府网站标识码</w:t>
            </w:r>
          </w:p>
        </w:tc>
        <w:tc>
          <w:tcPr>
            <w:tcW w:w="6519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3415000053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ICP 备案号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皖 ICP 备 11015645 号-1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公安机关备案号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皖公网安备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34150102000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160 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独立用户访问总 量（单位：个）</w:t>
            </w:r>
          </w:p>
        </w:tc>
        <w:tc>
          <w:tcPr>
            <w:tcW w:w="6519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391112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（单位：次）</w:t>
            </w:r>
          </w:p>
        </w:tc>
        <w:tc>
          <w:tcPr>
            <w:tcW w:w="6519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1887596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79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（单位：条）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总数</w:t>
            </w:r>
          </w:p>
        </w:tc>
        <w:tc>
          <w:tcPr>
            <w:tcW w:w="3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2171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7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概况类信息更新量</w:t>
            </w:r>
          </w:p>
        </w:tc>
        <w:tc>
          <w:tcPr>
            <w:tcW w:w="3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33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7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政务动态信息更新量</w:t>
            </w:r>
          </w:p>
        </w:tc>
        <w:tc>
          <w:tcPr>
            <w:tcW w:w="3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893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7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信息公开目录信息更新量</w:t>
            </w:r>
          </w:p>
        </w:tc>
        <w:tc>
          <w:tcPr>
            <w:tcW w:w="3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1245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79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（单位：个）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维护数量</w:t>
            </w:r>
          </w:p>
        </w:tc>
        <w:tc>
          <w:tcPr>
            <w:tcW w:w="3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7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新开设数量</w:t>
            </w:r>
          </w:p>
        </w:tc>
        <w:tc>
          <w:tcPr>
            <w:tcW w:w="3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CellSpacing w:w="15" w:type="dxa"/>
        </w:trPr>
        <w:tc>
          <w:tcPr>
            <w:tcW w:w="1779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解读回应</w:t>
            </w:r>
          </w:p>
        </w:tc>
        <w:tc>
          <w:tcPr>
            <w:tcW w:w="2880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解读信息发布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（单位：条）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7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（单位：条）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40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7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（单位：个）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7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01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（单位：篇）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7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回应公众关注热点或 重大舆情数量（单位： 次）</w:t>
            </w:r>
          </w:p>
        </w:tc>
        <w:tc>
          <w:tcPr>
            <w:tcW w:w="3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7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是否发布服务事项目录</w:t>
            </w:r>
          </w:p>
        </w:tc>
        <w:tc>
          <w:tcPr>
            <w:tcW w:w="3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是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W w:w="8393" w:type="dxa"/>
        <w:tblCellSpacing w:w="1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4"/>
        <w:gridCol w:w="2853"/>
        <w:gridCol w:w="1893"/>
        <w:gridCol w:w="205"/>
        <w:gridCol w:w="15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29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办事服务</w:t>
            </w:r>
          </w:p>
        </w:tc>
        <w:tc>
          <w:tcPr>
            <w:tcW w:w="2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（单位：个）</w:t>
            </w:r>
          </w:p>
        </w:tc>
        <w:tc>
          <w:tcPr>
            <w:tcW w:w="3621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30041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2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（单位：项）</w:t>
            </w:r>
          </w:p>
        </w:tc>
        <w:tc>
          <w:tcPr>
            <w:tcW w:w="3621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2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可全程在线办理 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（单位：项）</w:t>
            </w:r>
          </w:p>
        </w:tc>
        <w:tc>
          <w:tcPr>
            <w:tcW w:w="3621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2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（单位：件）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总数</w:t>
            </w: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73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2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自然人办件量</w:t>
            </w: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2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186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法人办件量</w:t>
            </w:r>
          </w:p>
        </w:tc>
        <w:tc>
          <w:tcPr>
            <w:tcW w:w="1728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72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29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互动交流</w:t>
            </w:r>
          </w:p>
        </w:tc>
        <w:tc>
          <w:tcPr>
            <w:tcW w:w="2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是否使用统一平台</w:t>
            </w:r>
          </w:p>
        </w:tc>
        <w:tc>
          <w:tcPr>
            <w:tcW w:w="3621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2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留言办理</w:t>
            </w:r>
          </w:p>
        </w:tc>
        <w:tc>
          <w:tcPr>
            <w:tcW w:w="2068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（单位：条）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2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（单位：条）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2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（单位：天）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2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（单位：条）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2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征集调查</w:t>
            </w:r>
          </w:p>
        </w:tc>
        <w:tc>
          <w:tcPr>
            <w:tcW w:w="2068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（单位：期）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2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（单位：条）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2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（单位：期）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2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在线访谈</w:t>
            </w:r>
          </w:p>
        </w:tc>
        <w:tc>
          <w:tcPr>
            <w:tcW w:w="2068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（单位：期）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2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（单位：条）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2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（单位：条）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2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是否提供智能问答</w:t>
            </w:r>
          </w:p>
        </w:tc>
        <w:tc>
          <w:tcPr>
            <w:tcW w:w="3621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29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安全防护</w:t>
            </w:r>
          </w:p>
        </w:tc>
        <w:tc>
          <w:tcPr>
            <w:tcW w:w="2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（单位：次）</w:t>
            </w:r>
          </w:p>
        </w:tc>
        <w:tc>
          <w:tcPr>
            <w:tcW w:w="3621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2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（单位：个）</w:t>
            </w:r>
          </w:p>
        </w:tc>
        <w:tc>
          <w:tcPr>
            <w:tcW w:w="3621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2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（单位：个）</w:t>
            </w:r>
          </w:p>
        </w:tc>
        <w:tc>
          <w:tcPr>
            <w:tcW w:w="3621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82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jc w:val="left"/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28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jc w:val="left"/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jc w:val="left"/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7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jc w:val="left"/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90" w:lineRule="atLeast"/>
              <w:jc w:val="left"/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W w:w="8389" w:type="dxa"/>
        <w:tblCellSpacing w:w="1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4"/>
        <w:gridCol w:w="2931"/>
        <w:gridCol w:w="1910"/>
        <w:gridCol w:w="17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9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是否建立安全监测预警 机制</w:t>
            </w:r>
          </w:p>
        </w:tc>
        <w:tc>
          <w:tcPr>
            <w:tcW w:w="356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是否开展应急演练</w:t>
            </w:r>
          </w:p>
        </w:tc>
        <w:tc>
          <w:tcPr>
            <w:tcW w:w="356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是否明确网站安全责任人</w:t>
            </w:r>
          </w:p>
        </w:tc>
        <w:tc>
          <w:tcPr>
            <w:tcW w:w="356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9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移动新媒体</w:t>
            </w:r>
          </w:p>
        </w:tc>
        <w:tc>
          <w:tcPr>
            <w:tcW w:w="290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是否有移动新媒体</w:t>
            </w:r>
          </w:p>
        </w:tc>
        <w:tc>
          <w:tcPr>
            <w:tcW w:w="356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微  博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六安市水利局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（单位：条）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662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关注量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191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vMerge w:val="restart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微  信</w:t>
            </w:r>
          </w:p>
        </w:tc>
        <w:tc>
          <w:tcPr>
            <w:tcW w:w="18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六安市水利局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（单位：条）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385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订阅数</w:t>
            </w:r>
          </w:p>
        </w:tc>
        <w:tc>
          <w:tcPr>
            <w:tcW w:w="16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429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9" w:type="dxa"/>
            <w:vMerge w:val="continue"/>
            <w:tcBorders>
              <w:tl2br w:val="nil"/>
              <w:tr2bl w:val="nil"/>
            </w:tcBorders>
            <w:shd w:val="clear"/>
            <w:vAlign w:val="center"/>
          </w:tcPr>
          <w:p>
            <w:pP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其  他</w:t>
            </w:r>
          </w:p>
        </w:tc>
        <w:tc>
          <w:tcPr>
            <w:tcW w:w="356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9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创新发展</w:t>
            </w:r>
          </w:p>
        </w:tc>
        <w:tc>
          <w:tcPr>
            <w:tcW w:w="6500" w:type="dxa"/>
            <w:gridSpan w:val="3"/>
            <w:tcBorders>
              <w:tl2br w:val="nil"/>
              <w:tr2bl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</w:rPr>
              <w:t xml:space="preserve">搜索即服务多语言版本无障碍浏览千人千网其他 </w:t>
            </w:r>
            <w:r>
              <w:rPr>
                <w:rFonts w:hint="default" w:ascii="Verdana" w:hAnsi="Verdana" w:eastAsia="宋体" w:cs="Verdana"/>
                <w:color w:val="000000"/>
                <w:sz w:val="16"/>
                <w:szCs w:val="16"/>
                <w:u w:val="single"/>
              </w:rPr>
              <w:t>智能搜索、多渠道拓展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备注：“办事服务—注册用户数”为安徽省政务服务网六安分厅全部注册用 户数。</w:t>
      </w:r>
    </w:p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7326B"/>
    <w:rsid w:val="4147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6">
    <w:name w:val="addspace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2018-02-08T00:02:00Z</dcterms:created>
  <dc:creator>宅宅</dc:creator>
  <cp:lastModifiedBy>宅宅</cp:lastModifiedBy>
  <dcterms:modified xsi:type="dcterms:W3CDTF">2018-02-08T00:05:46Z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